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RAHM Impact Day 2018 - Template Letter</w:t>
      </w:r>
    </w:p>
    <w:p w:rsidR="00000000" w:rsidDel="00000000" w:rsidP="00000000" w:rsidRDefault="00000000" w:rsidRPr="00000000" w14:paraId="00000001">
      <w:pPr>
        <w:contextualSpacing w:val="0"/>
        <w:rPr>
          <w:sz w:val="20"/>
          <w:szCs w:val="20"/>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19.0909090909091" w:lineRule="auto"/>
        <w:ind w:left="0" w:right="0" w:firstLine="0"/>
        <w:contextualSpacing w:val="0"/>
        <w:jc w:val="both"/>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Dear </w:t>
      </w:r>
      <w:r w:rsidDel="00000000" w:rsidR="00000000" w:rsidRPr="00000000">
        <w:rPr>
          <w:rFonts w:ascii="Helvetica Neue" w:cs="Helvetica Neue" w:eastAsia="Helvetica Neue" w:hAnsi="Helvetica Neue"/>
          <w:color w:val="ff0000"/>
          <w:sz w:val="20"/>
          <w:szCs w:val="20"/>
          <w:rtl w:val="0"/>
        </w:rPr>
        <w:t xml:space="preserve">(NAME)</w:t>
      </w:r>
      <w:r w:rsidDel="00000000" w:rsidR="00000000" w:rsidRPr="00000000">
        <w:rPr>
          <w:rFonts w:ascii="Helvetica Neue" w:cs="Helvetica Neue" w:eastAsia="Helvetica Neue" w:hAnsi="Helvetica Neue"/>
          <w:color w:val="222222"/>
          <w:sz w:val="20"/>
          <w:szCs w:val="20"/>
          <w:rtl w:val="0"/>
        </w:rPr>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19.0909090909091" w:lineRule="auto"/>
        <w:ind w:left="0" w:right="0" w:firstLine="0"/>
        <w:contextualSpacing w:val="0"/>
        <w:jc w:val="both"/>
        <w:rPr>
          <w:rFonts w:ascii="Helvetica Neue" w:cs="Helvetica Neue" w:eastAsia="Helvetica Neue" w:hAnsi="Helvetica Neue"/>
          <w:color w:val="ff0000"/>
          <w:sz w:val="20"/>
          <w:szCs w:val="20"/>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19.0909090909091" w:lineRule="auto"/>
        <w:ind w:left="0" w:right="0" w:firstLine="0"/>
        <w:contextualSpacing w:val="0"/>
        <w:jc w:val="both"/>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I discovered the publication “100+ actions featuring how to smash the LGBT+ Leadership Gap”  and thought that you might be interested.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19.0909090909091" w:lineRule="auto"/>
        <w:ind w:left="0" w:right="0" w:firstLine="0"/>
        <w:contextualSpacing w:val="0"/>
        <w:jc w:val="both"/>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14:paraId="00000006">
      <w:pPr>
        <w:spacing w:line="319.0909090909091" w:lineRule="auto"/>
        <w:contextualSpacing w:val="0"/>
        <w:jc w:val="both"/>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The RAHM Impact Day took place on July 15th 2018 in London with more than 60 LGBT+ leaders from all around the world, from young talented students to Top Executives. They have been challenged  come up with more than 100 concrete and realistic solutions in order to overturn the LGBT+ Leadership Gap.</w:t>
      </w:r>
    </w:p>
    <w:p w:rsidR="00000000" w:rsidDel="00000000" w:rsidP="00000000" w:rsidRDefault="00000000" w:rsidRPr="00000000" w14:paraId="00000007">
      <w:pPr>
        <w:spacing w:line="319.0909090909091" w:lineRule="auto"/>
        <w:contextualSpacing w:val="0"/>
        <w:jc w:val="both"/>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14:paraId="00000008">
      <w:pPr>
        <w:spacing w:line="319.0909090909091" w:lineRule="auto"/>
        <w:contextualSpacing w:val="0"/>
        <w:jc w:val="both"/>
        <w:rPr>
          <w:rFonts w:ascii="Helvetica Neue" w:cs="Helvetica Neue" w:eastAsia="Helvetica Neue" w:hAnsi="Helvetica Neue"/>
          <w:color w:val="ff0000"/>
          <w:sz w:val="20"/>
          <w:szCs w:val="20"/>
        </w:rPr>
      </w:pPr>
      <w:r w:rsidDel="00000000" w:rsidR="00000000" w:rsidRPr="00000000">
        <w:rPr>
          <w:rFonts w:ascii="Helvetica Neue" w:cs="Helvetica Neue" w:eastAsia="Helvetica Neue" w:hAnsi="Helvetica Neue"/>
          <w:color w:val="222222"/>
          <w:sz w:val="20"/>
          <w:szCs w:val="20"/>
          <w:rtl w:val="0"/>
        </w:rPr>
        <w:t xml:space="preserve">This publication of the RAHM Impact Day can be read, downloaded and shared for free under this link: </w:t>
      </w:r>
      <w:hyperlink r:id="rId6">
        <w:r w:rsidDel="00000000" w:rsidR="00000000" w:rsidRPr="00000000">
          <w:rPr>
            <w:rFonts w:ascii="Helvetica Neue" w:cs="Helvetica Neue" w:eastAsia="Helvetica Neue" w:hAnsi="Helvetica Neue"/>
            <w:color w:val="1155cc"/>
            <w:sz w:val="20"/>
            <w:szCs w:val="20"/>
            <w:u w:val="single"/>
            <w:rtl w:val="0"/>
          </w:rPr>
          <w:t xml:space="preserve">www.rahm.ceo/100-actions-featuring-what-you-can-do-to-smash-the-lgbt-leadership-gap</w:t>
        </w:r>
      </w:hyperlink>
      <w:r w:rsidDel="00000000" w:rsidR="00000000" w:rsidRPr="00000000">
        <w:rPr>
          <w:rFonts w:ascii="Helvetica Neue" w:cs="Helvetica Neue" w:eastAsia="Helvetica Neue" w:hAnsi="Helvetica Neue"/>
          <w:color w:val="222222"/>
          <w:sz w:val="20"/>
          <w:szCs w:val="20"/>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19.0909090909091" w:lineRule="auto"/>
        <w:ind w:left="0" w:right="0" w:firstLine="0"/>
        <w:contextualSpacing w:val="0"/>
        <w:jc w:val="both"/>
        <w:rPr>
          <w:rFonts w:ascii="Helvetica Neue" w:cs="Helvetica Neue" w:eastAsia="Helvetica Neue" w:hAnsi="Helvetica Neue"/>
          <w:color w:val="ff0000"/>
          <w:sz w:val="20"/>
          <w:szCs w:val="20"/>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9.0909090909091" w:lineRule="auto"/>
        <w:ind w:left="720" w:right="0" w:hanging="360"/>
        <w:jc w:val="both"/>
        <w:rPr>
          <w:rFonts w:ascii="Helvetica Neue" w:cs="Helvetica Neue" w:eastAsia="Helvetica Neue" w:hAnsi="Helvetica Neue"/>
          <w:color w:val="222222"/>
          <w:sz w:val="20"/>
          <w:szCs w:val="20"/>
          <w:u w:val="none"/>
        </w:rPr>
      </w:pPr>
      <w:r w:rsidDel="00000000" w:rsidR="00000000" w:rsidRPr="00000000">
        <w:rPr>
          <w:rFonts w:ascii="Helvetica Neue" w:cs="Helvetica Neue" w:eastAsia="Helvetica Neue" w:hAnsi="Helvetica Neue"/>
          <w:color w:val="222222"/>
          <w:sz w:val="20"/>
          <w:szCs w:val="20"/>
          <w:rtl w:val="0"/>
        </w:rPr>
        <w:t xml:space="preserve">Could we evaluate and implement some of these actions in order to bring more Diversity &amp; Inclusion in our organisation?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9.0909090909091" w:lineRule="auto"/>
        <w:ind w:left="720" w:right="0" w:hanging="360"/>
        <w:jc w:val="both"/>
        <w:rPr>
          <w:rFonts w:ascii="Helvetica Neue" w:cs="Helvetica Neue" w:eastAsia="Helvetica Neue" w:hAnsi="Helvetica Neue"/>
          <w:sz w:val="20"/>
          <w:szCs w:val="20"/>
          <w:u w:val="none"/>
        </w:rPr>
      </w:pPr>
      <w:r w:rsidDel="00000000" w:rsidR="00000000" w:rsidRPr="00000000">
        <w:rPr>
          <w:rFonts w:ascii="Helvetica Neue" w:cs="Helvetica Neue" w:eastAsia="Helvetica Neue" w:hAnsi="Helvetica Neue"/>
          <w:color w:val="222222"/>
          <w:sz w:val="20"/>
          <w:szCs w:val="20"/>
          <w:rtl w:val="0"/>
        </w:rPr>
        <w:t xml:space="preserve">Could we offer </w:t>
      </w:r>
      <w:r w:rsidDel="00000000" w:rsidR="00000000" w:rsidRPr="00000000">
        <w:rPr>
          <w:rFonts w:ascii="Helvetica Neue" w:cs="Helvetica Neue" w:eastAsia="Helvetica Neue" w:hAnsi="Helvetica Neue"/>
          <w:color w:val="222222"/>
          <w:sz w:val="20"/>
          <w:szCs w:val="20"/>
          <w:rtl w:val="0"/>
        </w:rPr>
        <w:t xml:space="preserve">a meeting with the RAHM-Team</w:t>
      </w:r>
      <w:r w:rsidDel="00000000" w:rsidR="00000000" w:rsidRPr="00000000">
        <w:rPr>
          <w:rFonts w:ascii="Helvetica Neue" w:cs="Helvetica Neue" w:eastAsia="Helvetica Neue" w:hAnsi="Helvetica Neue"/>
          <w:color w:val="222222"/>
          <w:sz w:val="20"/>
          <w:szCs w:val="20"/>
          <w:rtl w:val="0"/>
        </w:rPr>
        <w:t xml:space="preserve">, discover how we could work together on Diversity &amp; Inclusion and how we</w:t>
      </w:r>
      <w:r w:rsidDel="00000000" w:rsidR="00000000" w:rsidRPr="00000000">
        <w:rPr>
          <w:rFonts w:ascii="Helvetica Neue" w:cs="Helvetica Neue" w:eastAsia="Helvetica Neue" w:hAnsi="Helvetica Neue"/>
          <w:sz w:val="20"/>
          <w:szCs w:val="20"/>
          <w:rtl w:val="0"/>
        </w:rPr>
        <w:t xml:space="preserve"> could benefit from the RAHM </w:t>
      </w:r>
      <w:r w:rsidDel="00000000" w:rsidR="00000000" w:rsidRPr="00000000">
        <w:rPr>
          <w:rFonts w:ascii="Helvetica Neue" w:cs="Helvetica Neue" w:eastAsia="Helvetica Neue" w:hAnsi="Helvetica Neue"/>
          <w:sz w:val="20"/>
          <w:szCs w:val="20"/>
          <w:rtl w:val="0"/>
        </w:rPr>
        <w:t xml:space="preserve">Projects</w:t>
      </w:r>
      <w:r w:rsidDel="00000000" w:rsidR="00000000" w:rsidRPr="00000000">
        <w:rPr>
          <w:rFonts w:ascii="Helvetica Neue" w:cs="Helvetica Neue" w:eastAsia="Helvetica Neue" w:hAnsi="Helvetica Neue"/>
          <w:color w:val="222222"/>
          <w:sz w:val="20"/>
          <w:szCs w:val="20"/>
          <w:rtl w:val="0"/>
        </w:rPr>
        <w:t xml:space="preserv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19.0909090909091" w:lineRule="auto"/>
        <w:ind w:left="720" w:right="0" w:hanging="360"/>
        <w:jc w:val="both"/>
        <w:rPr>
          <w:rFonts w:ascii="Helvetica Neue" w:cs="Helvetica Neue" w:eastAsia="Helvetica Neue" w:hAnsi="Helvetica Neue"/>
          <w:color w:val="222222"/>
          <w:sz w:val="20"/>
          <w:szCs w:val="20"/>
          <w:u w:val="none"/>
        </w:rPr>
      </w:pPr>
      <w:r w:rsidDel="00000000" w:rsidR="00000000" w:rsidRPr="00000000">
        <w:rPr>
          <w:rFonts w:ascii="Helvetica Neue" w:cs="Helvetica Neue" w:eastAsia="Helvetica Neue" w:hAnsi="Helvetica Neue"/>
          <w:color w:val="222222"/>
          <w:sz w:val="20"/>
          <w:szCs w:val="20"/>
          <w:rtl w:val="0"/>
        </w:rPr>
        <w:t xml:space="preserve">Could we share this publication in our LGBT+ network and on our social media network (Facebook, Twitter, LinkedIn,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19.0909090909091" w:lineRule="auto"/>
        <w:ind w:right="0"/>
        <w:contextualSpacing w:val="0"/>
        <w:jc w:val="both"/>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19.0909090909091" w:lineRule="auto"/>
        <w:ind w:right="0"/>
        <w:contextualSpacing w:val="0"/>
        <w:jc w:val="both"/>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I look forward to your comments and I am at your disposal for a quick chat about this.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319.0909090909091" w:lineRule="auto"/>
        <w:ind w:left="0" w:right="0" w:firstLine="0"/>
        <w:contextualSpacing w:val="0"/>
        <w:jc w:val="both"/>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19.0909090909091" w:lineRule="auto"/>
        <w:ind w:left="0" w:right="0" w:firstLine="0"/>
        <w:contextualSpacing w:val="0"/>
        <w:jc w:val="both"/>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222222"/>
          <w:sz w:val="20"/>
          <w:szCs w:val="20"/>
          <w:rtl w:val="0"/>
        </w:rPr>
        <w:t xml:space="preserve">Yours sincerely,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19.0909090909091" w:lineRule="auto"/>
        <w:ind w:left="0" w:right="0" w:firstLine="0"/>
        <w:contextualSpacing w:val="0"/>
        <w:jc w:val="both"/>
        <w:rPr>
          <w:rFonts w:ascii="Helvetica Neue" w:cs="Helvetica Neue" w:eastAsia="Helvetica Neue" w:hAnsi="Helvetica Neue"/>
          <w:color w:val="ff0000"/>
          <w:sz w:val="20"/>
          <w:szCs w:val="20"/>
        </w:rPr>
      </w:pPr>
      <w:r w:rsidDel="00000000" w:rsidR="00000000" w:rsidRPr="00000000">
        <w:rPr>
          <w:rFonts w:ascii="Helvetica Neue" w:cs="Helvetica Neue" w:eastAsia="Helvetica Neue" w:hAnsi="Helvetica Neue"/>
          <w:color w:val="ff0000"/>
          <w:sz w:val="20"/>
          <w:szCs w:val="20"/>
          <w:rtl w:val="0"/>
        </w:rPr>
        <w:t xml:space="preserve">(YOUR FULL NAME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19.0909090909091" w:lineRule="auto"/>
        <w:ind w:left="0" w:right="0" w:firstLine="0"/>
        <w:contextualSpacing w:val="0"/>
        <w:jc w:val="both"/>
        <w:rPr>
          <w:rFonts w:ascii="Helvetica Neue" w:cs="Helvetica Neue" w:eastAsia="Helvetica Neue" w:hAnsi="Helvetica Neue"/>
          <w:color w:val="ff0000"/>
          <w:sz w:val="20"/>
          <w:szCs w:val="20"/>
        </w:rPr>
      </w:pPr>
      <w:r w:rsidDel="00000000" w:rsidR="00000000" w:rsidRPr="00000000">
        <w:rPr>
          <w:rFonts w:ascii="Helvetica Neue" w:cs="Helvetica Neue" w:eastAsia="Helvetica Neue" w:hAnsi="Helvetica Neue"/>
          <w:color w:val="ff0000"/>
          <w:sz w:val="20"/>
          <w:szCs w:val="20"/>
          <w:rtl w:val="0"/>
        </w:rPr>
        <w:t xml:space="preserve">POSITION)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19.0909090909091" w:lineRule="auto"/>
        <w:ind w:left="0" w:right="0" w:firstLine="0"/>
        <w:contextualSpacing w:val="0"/>
        <w:jc w:val="both"/>
        <w:rPr>
          <w:rFonts w:ascii="Helvetica Neue" w:cs="Helvetica Neue" w:eastAsia="Helvetica Neue" w:hAnsi="Helvetica Neue"/>
          <w:color w:val="222222"/>
          <w:sz w:val="20"/>
          <w:szCs w:val="20"/>
        </w:rPr>
      </w:pPr>
      <w:r w:rsidDel="00000000" w:rsidR="00000000" w:rsidRPr="00000000">
        <w:rPr>
          <w:rFonts w:ascii="Helvetica Neue" w:cs="Helvetica Neue" w:eastAsia="Helvetica Neue" w:hAnsi="Helvetica Neue"/>
          <w:color w:val="ff0000"/>
          <w:sz w:val="20"/>
          <w:szCs w:val="20"/>
          <w:rtl w:val="0"/>
        </w:rPr>
        <w:t xml:space="preserve">(SIGNATURE)</w:t>
      </w:r>
      <w:r w:rsidDel="00000000" w:rsidR="00000000" w:rsidRPr="00000000">
        <w:rPr>
          <w:rtl w:val="0"/>
        </w:rPr>
      </w:r>
    </w:p>
    <w:p w:rsidR="00000000" w:rsidDel="00000000" w:rsidP="00000000" w:rsidRDefault="00000000" w:rsidRPr="00000000" w14:paraId="00000014">
      <w:pPr>
        <w:spacing w:line="319.0909090909091" w:lineRule="auto"/>
        <w:contextualSpacing w:val="0"/>
        <w:jc w:val="both"/>
        <w:rPr>
          <w:rFonts w:ascii="Helvetica Neue" w:cs="Helvetica Neue" w:eastAsia="Helvetica Neue" w:hAnsi="Helvetica Neue"/>
          <w:color w:val="222222"/>
          <w:sz w:val="20"/>
          <w:szCs w:val="20"/>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19.0909090909091" w:lineRule="auto"/>
        <w:ind w:left="0" w:right="0" w:firstLine="0"/>
        <w:contextualSpacing w:val="0"/>
        <w:jc w:val="both"/>
        <w:rPr>
          <w:rFonts w:ascii="Helvetica Neue" w:cs="Helvetica Neue" w:eastAsia="Helvetica Neue" w:hAnsi="Helvetica Neue"/>
          <w:color w:val="222222"/>
          <w:sz w:val="20"/>
          <w:szCs w:val="20"/>
        </w:rPr>
      </w:pPr>
      <w:r w:rsidDel="00000000" w:rsidR="00000000" w:rsidRPr="00000000">
        <w:rPr>
          <w:rtl w:val="0"/>
        </w:rPr>
      </w:r>
    </w:p>
    <w:sectPr>
      <w:headerReference r:id="rId7" w:type="default"/>
      <w:footerReference r:id="rId8"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contextualSpacing w:val="0"/>
      <w:jc w:val="center"/>
      <w:rPr>
        <w:sz w:val="16"/>
        <w:szCs w:val="16"/>
      </w:rPr>
    </w:pPr>
    <w:r w:rsidDel="00000000" w:rsidR="00000000" w:rsidRPr="00000000">
      <w:rPr>
        <w:rtl w:val="0"/>
      </w:rPr>
    </w:r>
  </w:p>
  <w:p w:rsidR="00000000" w:rsidDel="00000000" w:rsidP="00000000" w:rsidRDefault="00000000" w:rsidRPr="00000000" w14:paraId="00000018">
    <w:pPr>
      <w:contextualSpacing w:val="0"/>
      <w:jc w:val="center"/>
      <w:rPr>
        <w:sz w:val="16"/>
        <w:szCs w:val="16"/>
      </w:rPr>
    </w:pPr>
    <w:r w:rsidDel="00000000" w:rsidR="00000000" w:rsidRPr="00000000">
      <w:rPr>
        <w:sz w:val="16"/>
        <w:szCs w:val="16"/>
        <w:rtl w:val="0"/>
      </w:rPr>
      <w:t xml:space="preserve">RAHM - The Global LGBT+ Leadership Contest &amp; Community</w:t>
    </w:r>
  </w:p>
  <w:p w:rsidR="00000000" w:rsidDel="00000000" w:rsidP="00000000" w:rsidRDefault="00000000" w:rsidRPr="00000000" w14:paraId="00000019">
    <w:pPr>
      <w:contextualSpacing w:val="0"/>
      <w:jc w:val="center"/>
      <w:rPr>
        <w:sz w:val="16"/>
        <w:szCs w:val="16"/>
      </w:rPr>
    </w:pPr>
    <w:hyperlink r:id="rId1">
      <w:r w:rsidDel="00000000" w:rsidR="00000000" w:rsidRPr="00000000">
        <w:rPr>
          <w:color w:val="1155cc"/>
          <w:sz w:val="16"/>
          <w:szCs w:val="16"/>
          <w:u w:val="single"/>
          <w:rtl w:val="0"/>
        </w:rPr>
        <w:t xml:space="preserve">www.rahm.ceo</w:t>
      </w:r>
    </w:hyperlink>
    <w:r w:rsidDel="00000000" w:rsidR="00000000" w:rsidRPr="00000000">
      <w:rPr>
        <w:sz w:val="16"/>
        <w:szCs w:val="16"/>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-771524</wp:posOffset>
          </wp:positionH>
          <wp:positionV relativeFrom="paragraph">
            <wp:posOffset>-66674</wp:posOffset>
          </wp:positionV>
          <wp:extent cx="7279050" cy="1200668"/>
          <wp:effectExtent b="0" l="0" r="0" t="0"/>
          <wp:wrapTopAndBottom distB="0" distT="0"/>
          <wp:docPr id="1" name="image2.jpg"/>
          <a:graphic>
            <a:graphicData uri="http://schemas.openxmlformats.org/drawingml/2006/picture">
              <pic:pic>
                <pic:nvPicPr>
                  <pic:cNvPr id="0" name="image2.jpg"/>
                  <pic:cNvPicPr preferRelativeResize="0"/>
                </pic:nvPicPr>
                <pic:blipFill>
                  <a:blip r:embed="rId1"/>
                  <a:srcRect b="13055" l="0" r="0" t="14285"/>
                  <a:stretch>
                    <a:fillRect/>
                  </a:stretch>
                </pic:blipFill>
                <pic:spPr>
                  <a:xfrm>
                    <a:off x="0" y="0"/>
                    <a:ext cx="7279050" cy="120066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ahm.ceo/100-actions-featuring-what-you-can-do-to-smash-the-lgbt-leadership-gap" TargetMode="Externa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rahm.ce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